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7" w:rsidRDefault="00ED1207" w:rsidP="00ED1207">
      <w:pPr>
        <w:jc w:val="center"/>
        <w:rPr>
          <w:rFonts w:ascii="Bookman Old Style" w:hAnsi="Bookman Old Style"/>
          <w:b/>
          <w:lang w:val="bg-BG"/>
        </w:rPr>
      </w:pPr>
      <w:r>
        <w:rPr>
          <w:rFonts w:ascii="Bookman Old Style" w:hAnsi="Bookman Old Style"/>
          <w:b/>
        </w:rPr>
        <w:t>ОБЯВА ЗА ПРОВЕЖДАНЕ НА ТЪРГ</w:t>
      </w:r>
    </w:p>
    <w:p w:rsidR="00ED1207" w:rsidRDefault="00ED1207" w:rsidP="00ED1207">
      <w:pPr>
        <w:ind w:firstLine="708"/>
        <w:jc w:val="both"/>
        <w:rPr>
          <w:rFonts w:ascii="Bookman Old Style" w:hAnsi="Bookman Old Style"/>
          <w:lang w:val="bg-BG"/>
        </w:rPr>
      </w:pPr>
    </w:p>
    <w:p w:rsidR="00ED1207" w:rsidRDefault="00ED1207" w:rsidP="00ED1207">
      <w:pPr>
        <w:ind w:firstLine="708"/>
        <w:jc w:val="both"/>
        <w:rPr>
          <w:rFonts w:ascii="Bookman Old Style" w:hAnsi="Bookman Old Style"/>
          <w:lang w:val="bg-BG"/>
        </w:rPr>
      </w:pPr>
    </w:p>
    <w:p w:rsidR="00ED1207" w:rsidRDefault="00ED1207" w:rsidP="00ED1207">
      <w:pPr>
        <w:ind w:firstLine="770"/>
        <w:jc w:val="both"/>
        <w:textAlignment w:val="center"/>
        <w:rPr>
          <w:rFonts w:ascii="Bookman Old Style" w:hAnsi="Bookman Old Style"/>
          <w:lang w:val="bg-BG"/>
        </w:rPr>
      </w:pPr>
      <w:r>
        <w:rPr>
          <w:rFonts w:ascii="Bookman Old Style" w:hAnsi="Bookman Old Style"/>
        </w:rPr>
        <w:t>МБАЛ ”Д-р Никола Василиев”АД, гр. Кюстендил</w:t>
      </w:r>
      <w:r>
        <w:rPr>
          <w:rFonts w:ascii="Bookman Old Style" w:hAnsi="Bookman Old Style"/>
          <w:lang w:val="bg-BG"/>
        </w:rPr>
        <w:t xml:space="preserve">, пл.”17-ти януари”№1, на основание решение на Министерски съвет №50/30.01.2015г., обявява търг с тайно наддаване за продажба на: </w:t>
      </w:r>
      <w:r>
        <w:rPr>
          <w:rFonts w:ascii="Bookman Old Style" w:hAnsi="Bookman Old Style"/>
          <w:b/>
        </w:rPr>
        <w:t>ПОЗЕМЛЕН ИМОТ с идентификатор № 41112.504.1327</w:t>
      </w:r>
      <w:r>
        <w:rPr>
          <w:rFonts w:ascii="Bookman Old Style" w:hAnsi="Bookman Old Style"/>
        </w:rPr>
        <w:t xml:space="preserve"> по кадастралната карта и кадастралните регистри на гр. Кюстендил, одобрени със Заповед № РД-18-96/28.10.2008 г. на Изпълнителния директор на АГКК-София, </w:t>
      </w:r>
      <w:r>
        <w:rPr>
          <w:rFonts w:ascii="Bookman Old Style" w:hAnsi="Bookman Old Style"/>
          <w:b/>
        </w:rPr>
        <w:t>с адрес на поземления имот: гр. Кюстендил, п. к. 2500, улица „Калосия” № 13,</w:t>
      </w:r>
      <w:r>
        <w:rPr>
          <w:rFonts w:ascii="Bookman Old Style" w:hAnsi="Bookman Old Style"/>
        </w:rPr>
        <w:t xml:space="preserve"> целият имот с </w:t>
      </w:r>
      <w:r>
        <w:rPr>
          <w:rFonts w:ascii="Bookman Old Style" w:hAnsi="Bookman Old Style"/>
          <w:b/>
        </w:rPr>
        <w:t xml:space="preserve">площ : </w:t>
      </w:r>
      <w:smartTag w:uri="urn:schemas-microsoft-com:office:smarttags" w:element="metricconverter">
        <w:smartTagPr>
          <w:attr w:name="ProductID" w:val="7 355 кв. м"/>
        </w:smartTagPr>
        <w:r>
          <w:rPr>
            <w:rFonts w:ascii="Bookman Old Style" w:hAnsi="Bookman Old Style"/>
            <w:b/>
          </w:rPr>
          <w:t>7 355 кв. м</w:t>
        </w:r>
      </w:smartTag>
      <w:r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/седем хиляди триста петдесет и пет/ квадратни метра, с трайно предназначение на територията: урбанизирана, начин на трайно ползване: за обект комплекс за здравеопазване, стар идентификатор: няма, номер по предходен план: 1779 /хиляда седемстотин седемдесет и девет/, квартал : 212 /двеста и дванадесет/, ведно с изградените в имота сгради, а именно: </w:t>
      </w:r>
      <w:r>
        <w:rPr>
          <w:rFonts w:ascii="Bookman Old Style" w:hAnsi="Bookman Old Style"/>
          <w:b/>
          <w:lang w:val="bg-BG"/>
        </w:rPr>
        <w:t>2.1.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</w:rPr>
        <w:t>Сграда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с идентификатор № 41112.504.1327.1</w:t>
      </w:r>
      <w:r>
        <w:rPr>
          <w:rFonts w:ascii="Bookman Old Style" w:hAnsi="Bookman Old Style"/>
        </w:rPr>
        <w:t xml:space="preserve"> със застроена площ от </w:t>
      </w:r>
      <w:smartTag w:uri="urn:schemas-microsoft-com:office:smarttags" w:element="metricconverter">
        <w:smartTagPr>
          <w:attr w:name="ProductID" w:val="492 кв. м"/>
        </w:smartTagPr>
        <w:r>
          <w:rPr>
            <w:rFonts w:ascii="Bookman Old Style" w:hAnsi="Bookman Old Style"/>
          </w:rPr>
          <w:t>492 кв. м</w:t>
        </w:r>
      </w:smartTag>
      <w:r>
        <w:rPr>
          <w:rFonts w:ascii="Bookman Old Style" w:hAnsi="Bookman Old Style"/>
        </w:rPr>
        <w:t xml:space="preserve">. брой етажи 1, с предназначение: здравно заведение; </w:t>
      </w:r>
      <w:r>
        <w:rPr>
          <w:rFonts w:ascii="Bookman Old Style" w:hAnsi="Bookman Old Style"/>
          <w:b/>
          <w:lang w:val="bg-BG"/>
        </w:rPr>
        <w:t>2.2.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</w:rPr>
        <w:t>Сграда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с идентификатор № 41112.504.1327.2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със застроена площ от </w:t>
      </w:r>
      <w:smartTag w:uri="urn:schemas-microsoft-com:office:smarttags" w:element="metricconverter">
        <w:smartTagPr>
          <w:attr w:name="ProductID" w:val="393 кв. м"/>
        </w:smartTagPr>
        <w:r>
          <w:rPr>
            <w:rFonts w:ascii="Bookman Old Style" w:hAnsi="Bookman Old Style"/>
          </w:rPr>
          <w:t>393 кв. м</w:t>
        </w:r>
      </w:smartTag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bg-BG"/>
        </w:rPr>
        <w:t xml:space="preserve">, </w:t>
      </w:r>
      <w:r>
        <w:rPr>
          <w:rFonts w:ascii="Bookman Old Style" w:hAnsi="Bookman Old Style"/>
        </w:rPr>
        <w:t>брой етажи 1, с предназначение: здравно заведение;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lang w:val="bg-BG"/>
        </w:rPr>
        <w:t>2.3.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</w:rPr>
        <w:t>Сграда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с идентификатор № 41112.504.1327.3</w:t>
      </w:r>
      <w:r>
        <w:rPr>
          <w:rFonts w:ascii="Bookman Old Style" w:hAnsi="Bookman Old Style"/>
        </w:rPr>
        <w:t xml:space="preserve"> със застроена площ от </w:t>
      </w:r>
      <w:smartTag w:uri="urn:schemas-microsoft-com:office:smarttags" w:element="metricconverter">
        <w:smartTagPr>
          <w:attr w:name="ProductID" w:val="293 кв. м"/>
        </w:smartTagPr>
        <w:r>
          <w:rPr>
            <w:rFonts w:ascii="Bookman Old Style" w:hAnsi="Bookman Old Style"/>
          </w:rPr>
          <w:t>293 кв. м</w:t>
        </w:r>
      </w:smartTag>
      <w:r>
        <w:rPr>
          <w:rFonts w:ascii="Bookman Old Style" w:hAnsi="Bookman Old Style"/>
        </w:rPr>
        <w:t>., брой етажи 1, с предназначение: здравно заведение;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lang w:val="bg-BG"/>
        </w:rPr>
        <w:t>2.4.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</w:rPr>
        <w:t>Сграда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с идентификатор № 41112.504.1327.4</w:t>
      </w:r>
      <w:r>
        <w:rPr>
          <w:rFonts w:ascii="Bookman Old Style" w:hAnsi="Bookman Old Style"/>
        </w:rPr>
        <w:t xml:space="preserve"> със застроена площ от </w:t>
      </w:r>
      <w:smartTag w:uri="urn:schemas-microsoft-com:office:smarttags" w:element="metricconverter">
        <w:smartTagPr>
          <w:attr w:name="ProductID" w:val="172 кв. м"/>
        </w:smartTagPr>
        <w:r>
          <w:rPr>
            <w:rFonts w:ascii="Bookman Old Style" w:hAnsi="Bookman Old Style"/>
          </w:rPr>
          <w:t>172 кв. м</w:t>
        </w:r>
      </w:smartTag>
      <w:r>
        <w:rPr>
          <w:rFonts w:ascii="Bookman Old Style" w:hAnsi="Bookman Old Style"/>
        </w:rPr>
        <w:t>., брой етажи 1, с предназначение: селскостопанска сграда;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lang w:val="bg-BG"/>
        </w:rPr>
        <w:t>2.5.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</w:rPr>
        <w:t>Сграда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с идентификатор № 41112.504.1327.5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със застроена площ от </w:t>
      </w:r>
      <w:smartTag w:uri="urn:schemas-microsoft-com:office:smarttags" w:element="metricconverter">
        <w:smartTagPr>
          <w:attr w:name="ProductID" w:val="3 кв. м"/>
        </w:smartTagPr>
        <w:r>
          <w:rPr>
            <w:rFonts w:ascii="Bookman Old Style" w:hAnsi="Bookman Old Style"/>
          </w:rPr>
          <w:t>3 кв. м</w:t>
        </w:r>
      </w:smartTag>
      <w:r>
        <w:rPr>
          <w:rFonts w:ascii="Bookman Old Style" w:hAnsi="Bookman Old Style"/>
        </w:rPr>
        <w:t xml:space="preserve">., брой етажи 1 /един/, с предназначение: селскостопанска сграда и </w:t>
      </w:r>
      <w:r>
        <w:rPr>
          <w:rFonts w:ascii="Bookman Old Style" w:hAnsi="Bookman Old Style"/>
          <w:b/>
          <w:lang w:val="bg-BG"/>
        </w:rPr>
        <w:t>2.6.</w:t>
      </w:r>
      <w:r>
        <w:rPr>
          <w:rFonts w:ascii="Bookman Old Style" w:hAnsi="Bookman Old Style"/>
          <w:lang w:val="bg-BG"/>
        </w:rPr>
        <w:t xml:space="preserve"> </w:t>
      </w:r>
      <w:r>
        <w:rPr>
          <w:rFonts w:ascii="Bookman Old Style" w:hAnsi="Bookman Old Style"/>
          <w:b/>
        </w:rPr>
        <w:t>Сграда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с идентификатор № 41112.504.1327.6</w:t>
      </w:r>
      <w:r>
        <w:rPr>
          <w:rFonts w:ascii="Bookman Old Style" w:hAnsi="Bookman Old Style"/>
          <w:lang w:val="bg-BG"/>
        </w:rPr>
        <w:t>,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със застроена площ от </w:t>
      </w:r>
      <w:smartTag w:uri="urn:schemas-microsoft-com:office:smarttags" w:element="metricconverter">
        <w:smartTagPr>
          <w:attr w:name="ProductID" w:val="9 кв. м"/>
        </w:smartTagPr>
        <w:r>
          <w:rPr>
            <w:rFonts w:ascii="Bookman Old Style" w:hAnsi="Bookman Old Style"/>
          </w:rPr>
          <w:t>9 кв. м</w:t>
        </w:r>
      </w:smartTag>
      <w:r>
        <w:rPr>
          <w:rFonts w:ascii="Bookman Old Style" w:hAnsi="Bookman Old Style"/>
        </w:rPr>
        <w:t>., брой етажи 1, с предназначение: сгарада за битови услуги</w:t>
      </w:r>
      <w:r>
        <w:rPr>
          <w:rFonts w:ascii="Bookman Old Style" w:hAnsi="Bookman Old Style"/>
          <w:lang w:val="bg-BG"/>
        </w:rPr>
        <w:t xml:space="preserve">, при начална тръжна </w:t>
      </w:r>
      <w:r>
        <w:rPr>
          <w:rFonts w:ascii="Bookman Old Style" w:hAnsi="Bookman Old Style"/>
          <w:lang/>
        </w:rPr>
        <w:t>цена</w:t>
      </w:r>
      <w:r>
        <w:rPr>
          <w:rFonts w:ascii="Bookman Old Style" w:hAnsi="Bookman Old Style"/>
          <w:lang w:val="bg-BG"/>
        </w:rPr>
        <w:t>: 446 600 лв., върху която не се дължи ДДС. Разноските по прехвърляне на собствеността са изцяло за сметка на купувача.</w:t>
      </w:r>
    </w:p>
    <w:p w:rsidR="00ED1207" w:rsidRDefault="00ED1207" w:rsidP="00ED1207">
      <w:pPr>
        <w:ind w:firstLine="770"/>
        <w:jc w:val="both"/>
        <w:textAlignment w:val="center"/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Тръжните предложения ще бъдат отворени в открито заседание на комисията на 11.05.2015г. от 8,00 ч. в заседателната зала към кабинета на изпълнителния директор на МБАЛ”Д-р Никола Василиев”АД в гр.Кюстендил, пл.”17-ти януари”№1. Т</w:t>
      </w:r>
      <w:r>
        <w:rPr>
          <w:rFonts w:ascii="Bookman Old Style" w:hAnsi="Bookman Old Style"/>
          <w:lang/>
        </w:rPr>
        <w:t>ръжната документация</w:t>
      </w:r>
      <w:r>
        <w:rPr>
          <w:rFonts w:ascii="Bookman Old Style" w:hAnsi="Bookman Old Style"/>
          <w:lang w:val="bg-BG"/>
        </w:rPr>
        <w:t xml:space="preserve"> може да бъде закупена срещу цена от 50 лв. платими по банкова сметка или в касата на дружеството. Депозит за участие в търга: 10% от началната тръжна цена, възлизащи на 44 660 лв. Имотът може да бъде оглеждан всеки ден.</w:t>
      </w:r>
    </w:p>
    <w:p w:rsidR="00ED1207" w:rsidRDefault="00ED1207" w:rsidP="00ED1207">
      <w:pPr>
        <w:ind w:firstLine="770"/>
        <w:jc w:val="both"/>
        <w:textAlignment w:val="center"/>
        <w:rPr>
          <w:rFonts w:ascii="Bookman Old Style" w:hAnsi="Bookman Old Style"/>
          <w:lang/>
        </w:rPr>
      </w:pPr>
      <w:r>
        <w:rPr>
          <w:rFonts w:ascii="Bookman Old Style" w:hAnsi="Bookman Old Style"/>
          <w:lang w:val="bg-BG"/>
        </w:rPr>
        <w:t>К</w:t>
      </w:r>
      <w:r>
        <w:rPr>
          <w:rFonts w:ascii="Bookman Old Style" w:hAnsi="Bookman Old Style"/>
          <w:lang/>
        </w:rPr>
        <w:t>раен срок за приемане на заявленията за участие</w:t>
      </w:r>
      <w:r>
        <w:rPr>
          <w:rFonts w:ascii="Bookman Old Style" w:hAnsi="Bookman Old Style"/>
          <w:lang w:val="bg-BG"/>
        </w:rPr>
        <w:t>: до 16,00ч. на 08.05.2015г.</w:t>
      </w:r>
      <w:r>
        <w:rPr>
          <w:rFonts w:ascii="Bookman Old Style" w:hAnsi="Bookman Old Style"/>
          <w:lang/>
        </w:rPr>
        <w:t>;</w:t>
      </w:r>
    </w:p>
    <w:p w:rsidR="00ED1207" w:rsidRDefault="00ED1207" w:rsidP="00ED1207">
      <w:pPr>
        <w:ind w:firstLine="770"/>
        <w:jc w:val="both"/>
        <w:textAlignment w:val="center"/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>Д</w:t>
      </w:r>
      <w:r>
        <w:rPr>
          <w:rFonts w:ascii="Bookman Old Style" w:hAnsi="Bookman Old Style"/>
          <w:lang/>
        </w:rPr>
        <w:t>ен, място и час на повторното провеждане на търга</w:t>
      </w:r>
      <w:r>
        <w:rPr>
          <w:rFonts w:ascii="Bookman Old Style" w:hAnsi="Bookman Old Style"/>
          <w:lang w:val="bg-BG"/>
        </w:rPr>
        <w:t>: В случай, че търга бъде обявен за непроведен, същият ще се проведе повторно на 29.05.2015г. от 8,00 ч. при краен срок за подаване на заявленията: до 16,00ч. на 28.05.2015г.</w:t>
      </w:r>
      <w:r>
        <w:rPr>
          <w:rFonts w:ascii="Bookman Old Style" w:hAnsi="Bookman Old Style"/>
          <w:lang/>
        </w:rPr>
        <w:t>;</w:t>
      </w:r>
    </w:p>
    <w:p w:rsidR="00ED1207" w:rsidRDefault="00ED1207" w:rsidP="00ED1207">
      <w:pPr>
        <w:ind w:right="-108"/>
        <w:jc w:val="both"/>
        <w:rPr>
          <w:rFonts w:ascii="Bookman Old Style" w:hAnsi="Bookman Old Style"/>
        </w:rPr>
      </w:pPr>
    </w:p>
    <w:p w:rsidR="00ED1207" w:rsidRDefault="00ED1207" w:rsidP="00ED1207"/>
    <w:p w:rsidR="00B1089F" w:rsidRDefault="00B1089F"/>
    <w:sectPr w:rsidR="00B1089F" w:rsidSect="00B10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ED1207"/>
    <w:rsid w:val="00B1089F"/>
    <w:rsid w:val="00E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cameraKn</dc:creator>
  <cp:keywords/>
  <dc:description/>
  <cp:lastModifiedBy>cameraKn</cp:lastModifiedBy>
  <cp:revision>1</cp:revision>
  <dcterms:created xsi:type="dcterms:W3CDTF">2015-04-16T10:01:00Z</dcterms:created>
  <dcterms:modified xsi:type="dcterms:W3CDTF">2015-04-16T10:02:00Z</dcterms:modified>
</cp:coreProperties>
</file>